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ue-event-form-template"/>
    <w:p>
      <w:pPr>
        <w:pStyle w:val="Heading1"/>
      </w:pPr>
      <w:r>
        <w:t xml:space="preserve">UE Event Form Template</w:t>
      </w:r>
    </w:p>
    <w:p>
      <w:pPr>
        <w:pStyle w:val="FirstParagraph"/>
      </w:pPr>
      <w:r>
        <w:rPr>
          <w:b/>
          <w:bCs/>
        </w:rPr>
        <w:t xml:space="preserve">Complete within 1 hour of event.</w:t>
      </w:r>
    </w:p>
    <w:bookmarkStart w:id="20" w:name="event-details"/>
    <w:p>
      <w:pPr>
        <w:pStyle w:val="Heading2"/>
      </w:pPr>
      <w:r>
        <w:t xml:space="preserve">Event Details</w:t>
      </w:r>
    </w:p>
    <w:p>
      <w:pPr>
        <w:pStyle w:val="Compact"/>
        <w:numPr>
          <w:ilvl w:val="0"/>
          <w:numId w:val="1001"/>
        </w:numPr>
      </w:pPr>
      <w:r>
        <w:t xml:space="preserve">Event date:</w:t>
      </w:r>
    </w:p>
    <w:p>
      <w:pPr>
        <w:pStyle w:val="Compact"/>
        <w:numPr>
          <w:ilvl w:val="0"/>
          <w:numId w:val="1001"/>
        </w:numPr>
      </w:pPr>
      <w:r>
        <w:t xml:space="preserve">Event time:</w:t>
      </w:r>
    </w:p>
    <w:p>
      <w:pPr>
        <w:pStyle w:val="Compact"/>
        <w:numPr>
          <w:ilvl w:val="0"/>
          <w:numId w:val="1001"/>
        </w:numPr>
      </w:pPr>
      <w:r>
        <w:t xml:space="preserve">Unit/room:</w:t>
      </w:r>
    </w:p>
    <w:p>
      <w:pPr>
        <w:pStyle w:val="Compact"/>
        <w:numPr>
          <w:ilvl w:val="0"/>
          <w:numId w:val="1001"/>
        </w:numPr>
      </w:pPr>
      <w:r>
        <w:t xml:space="preserve">Patient identifier:</w:t>
      </w:r>
    </w:p>
    <w:p>
      <w:pPr>
        <w:pStyle w:val="Compact"/>
        <w:numPr>
          <w:ilvl w:val="0"/>
          <w:numId w:val="1001"/>
        </w:numPr>
      </w:pPr>
      <w:r>
        <w:t xml:space="preserve">Vent day at event:</w:t>
      </w:r>
    </w:p>
    <w:bookmarkEnd w:id="20"/>
    <w:bookmarkStart w:id="21" w:name="immediate-clinical-context"/>
    <w:p>
      <w:pPr>
        <w:pStyle w:val="Heading2"/>
      </w:pPr>
      <w:r>
        <w:t xml:space="preserve">Immediate Clinical Context</w:t>
      </w:r>
    </w:p>
    <w:p>
      <w:pPr>
        <w:pStyle w:val="Compact"/>
        <w:numPr>
          <w:ilvl w:val="0"/>
          <w:numId w:val="1002"/>
        </w:numPr>
      </w:pPr>
      <w:r>
        <w:t xml:space="preserve">Primary reason for intubation:</w:t>
      </w:r>
    </w:p>
    <w:p>
      <w:pPr>
        <w:pStyle w:val="Compact"/>
        <w:numPr>
          <w:ilvl w:val="0"/>
          <w:numId w:val="1002"/>
        </w:numPr>
      </w:pPr>
      <w:r>
        <w:t xml:space="preserve">RASS immediately prior:</w:t>
      </w:r>
    </w:p>
    <w:p>
      <w:pPr>
        <w:pStyle w:val="Compact"/>
        <w:numPr>
          <w:ilvl w:val="0"/>
          <w:numId w:val="1002"/>
        </w:numPr>
      </w:pPr>
      <w:r>
        <w:t xml:space="preserve">Sedation/analgesia at event:</w:t>
      </w:r>
    </w:p>
    <w:p>
      <w:pPr>
        <w:pStyle w:val="Compact"/>
        <w:numPr>
          <w:ilvl w:val="0"/>
          <w:numId w:val="1002"/>
        </w:numPr>
      </w:pPr>
      <w:r>
        <w:t xml:space="preserve">Restraints present: Yes/No</w:t>
      </w:r>
    </w:p>
    <w:p>
      <w:pPr>
        <w:pStyle w:val="Compact"/>
        <w:numPr>
          <w:ilvl w:val="0"/>
          <w:numId w:val="1002"/>
        </w:numPr>
      </w:pPr>
      <w:r>
        <w:t xml:space="preserve">If yes, intact/circumvented:</w:t>
      </w:r>
    </w:p>
    <w:p>
      <w:pPr>
        <w:pStyle w:val="Compact"/>
        <w:numPr>
          <w:ilvl w:val="0"/>
          <w:numId w:val="1002"/>
        </w:numPr>
      </w:pPr>
      <w:r>
        <w:t xml:space="preserve">ETT securement method:</w:t>
      </w:r>
    </w:p>
    <w:p>
      <w:pPr>
        <w:pStyle w:val="Compact"/>
        <w:numPr>
          <w:ilvl w:val="0"/>
          <w:numId w:val="1002"/>
        </w:numPr>
      </w:pPr>
      <w:r>
        <w:t xml:space="preserve">ETT depth prior to event:</w:t>
      </w:r>
    </w:p>
    <w:bookmarkEnd w:id="21"/>
    <w:bookmarkStart w:id="22" w:name="event-classification"/>
    <w:p>
      <w:pPr>
        <w:pStyle w:val="Heading2"/>
      </w:pPr>
      <w:r>
        <w:t xml:space="preserve">Event Classification</w:t>
      </w:r>
    </w:p>
    <w:p>
      <w:pPr>
        <w:pStyle w:val="Compact"/>
        <w:numPr>
          <w:ilvl w:val="0"/>
          <w:numId w:val="1003"/>
        </w:numPr>
      </w:pPr>
      <w:r>
        <w:t xml:space="preserve">Suspected primary etiology:</w:t>
      </w:r>
    </w:p>
    <w:p>
      <w:pPr>
        <w:pStyle w:val="Compact"/>
        <w:numPr>
          <w:ilvl w:val="1"/>
          <w:numId w:val="1004"/>
        </w:numPr>
      </w:pPr>
      <w:r>
        <w:t xml:space="preserve">Patient factor</w:t>
      </w:r>
    </w:p>
    <w:p>
      <w:pPr>
        <w:pStyle w:val="Compact"/>
        <w:numPr>
          <w:ilvl w:val="1"/>
          <w:numId w:val="1004"/>
        </w:numPr>
      </w:pPr>
      <w:r>
        <w:t xml:space="preserve">Mechanical factor</w:t>
      </w:r>
    </w:p>
    <w:p>
      <w:pPr>
        <w:pStyle w:val="Compact"/>
        <w:numPr>
          <w:ilvl w:val="1"/>
          <w:numId w:val="1004"/>
        </w:numPr>
      </w:pPr>
      <w:r>
        <w:t xml:space="preserve">Provider/process factor</w:t>
      </w:r>
    </w:p>
    <w:p>
      <w:pPr>
        <w:pStyle w:val="Compact"/>
        <w:numPr>
          <w:ilvl w:val="0"/>
          <w:numId w:val="1003"/>
        </w:numPr>
      </w:pPr>
      <w:r>
        <w:t xml:space="preserve">Reintubation required: Yes/No</w:t>
      </w:r>
    </w:p>
    <w:p>
      <w:pPr>
        <w:pStyle w:val="Compact"/>
        <w:numPr>
          <w:ilvl w:val="0"/>
          <w:numId w:val="1003"/>
        </w:numPr>
      </w:pPr>
      <w:r>
        <w:t xml:space="preserve">If yes, time to reintubation:</w:t>
      </w:r>
    </w:p>
    <w:bookmarkEnd w:id="22"/>
    <w:bookmarkStart w:id="23" w:name="contributing-factors-free-text"/>
    <w:p>
      <w:pPr>
        <w:pStyle w:val="Heading2"/>
      </w:pPr>
      <w:r>
        <w:t xml:space="preserve">Contributing Factors (Free Text)</w:t>
      </w:r>
    </w:p>
    <w:bookmarkEnd w:id="23"/>
    <w:bookmarkStart w:id="24" w:name="immediate-corrective-actions"/>
    <w:p>
      <w:pPr>
        <w:pStyle w:val="Heading2"/>
      </w:pPr>
      <w:r>
        <w:t xml:space="preserve">Immediate Corrective Actions</w:t>
      </w:r>
    </w:p>
    <w:bookmarkEnd w:id="24"/>
    <w:bookmarkStart w:id="25" w:name="required-signatures"/>
    <w:p>
      <w:pPr>
        <w:pStyle w:val="Heading2"/>
      </w:pPr>
      <w:r>
        <w:t xml:space="preserve">Required Signatures</w:t>
      </w:r>
    </w:p>
    <w:p>
      <w:pPr>
        <w:pStyle w:val="Compact"/>
        <w:numPr>
          <w:ilvl w:val="0"/>
          <w:numId w:val="1007"/>
        </w:numPr>
      </w:pPr>
      <w:r>
        <w:t xml:space="preserve">RN name/signature/time:</w:t>
      </w:r>
    </w:p>
    <w:p>
      <w:pPr>
        <w:pStyle w:val="Compact"/>
        <w:numPr>
          <w:ilvl w:val="0"/>
          <w:numId w:val="1007"/>
        </w:numPr>
      </w:pPr>
      <w:r>
        <w:t xml:space="preserve">RT name/signature/time:</w:t>
      </w:r>
    </w:p>
    <w:p>
      <w:pPr>
        <w:pStyle w:val="Compact"/>
        <w:numPr>
          <w:ilvl w:val="0"/>
          <w:numId w:val="1007"/>
        </w:numPr>
      </w:pPr>
      <w:r>
        <w:t xml:space="preserve">Provider name/signature/time: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2026-02-26T15:54:20Z</dcterms:created>
  <dcterms:modified xsi:type="dcterms:W3CDTF">2026-02-26T15:54:20Z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