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4a0ba3093a988eeba09aa35802e9e797bfdbc36"/>
    <w:p>
      <w:pPr>
        <w:pStyle w:val="Heading1"/>
      </w:pPr>
      <w:r>
        <w:t xml:space="preserve">UE Prevention Rounds Handout (Pocket Version)</w:t>
      </w:r>
    </w:p>
    <w:p>
      <w:pPr>
        <w:pStyle w:val="FirstParagraph"/>
      </w:pPr>
      <w:r>
        <w:rPr>
          <w:b/>
          <w:bCs/>
        </w:rPr>
        <w:t xml:space="preserve">Use for every intubated high-risk patient.</w:t>
      </w:r>
    </w:p>
    <w:bookmarkStart w:id="20" w:name="ue-risk-check"/>
    <w:p>
      <w:pPr>
        <w:pStyle w:val="Heading2"/>
      </w:pPr>
      <w:r>
        <w:t xml:space="preserve">UE Risk Check</w:t>
      </w:r>
    </w:p>
    <w:p>
      <w:pPr>
        <w:pStyle w:val="Compact"/>
        <w:numPr>
          <w:ilvl w:val="0"/>
          <w:numId w:val="1001"/>
        </w:numPr>
      </w:pPr>
      <w:r>
        <w:t xml:space="preserve">RASS goal documented and current sedation plan aligned.</w:t>
      </w:r>
    </w:p>
    <w:p>
      <w:pPr>
        <w:pStyle w:val="Compact"/>
        <w:numPr>
          <w:ilvl w:val="0"/>
          <w:numId w:val="1001"/>
        </w:numPr>
      </w:pPr>
      <w:r>
        <w:t xml:space="preserve">Restraint status reviewed for appropriateness and integrity.</w:t>
      </w:r>
    </w:p>
    <w:p>
      <w:pPr>
        <w:pStyle w:val="Compact"/>
        <w:numPr>
          <w:ilvl w:val="0"/>
          <w:numId w:val="1001"/>
        </w:numPr>
      </w:pPr>
      <w:r>
        <w:t xml:space="preserve">ETT securement method intact and position verified.</w:t>
      </w:r>
    </w:p>
    <w:p>
      <w:pPr>
        <w:pStyle w:val="Compact"/>
        <w:numPr>
          <w:ilvl w:val="0"/>
          <w:numId w:val="1001"/>
        </w:numPr>
      </w:pPr>
      <w:r>
        <w:t xml:space="preserve">High-risk flags present: agitation, TBI, prior UE, repeated line/tube pulling.</w:t>
      </w:r>
    </w:p>
    <w:bookmarkEnd w:id="20"/>
    <w:bookmarkStart w:id="21" w:name="readiness-check"/>
    <w:p>
      <w:pPr>
        <w:pStyle w:val="Heading2"/>
      </w:pPr>
      <w:r>
        <w:t xml:space="preserve">Readiness Check</w:t>
      </w:r>
    </w:p>
    <w:p>
      <w:pPr>
        <w:pStyle w:val="Compact"/>
        <w:numPr>
          <w:ilvl w:val="0"/>
          <w:numId w:val="1002"/>
        </w:numPr>
      </w:pPr>
      <w:r>
        <w:t xml:space="preserve">If SBT ready and passed, plan extubation quickly.</w:t>
      </w:r>
    </w:p>
    <w:p>
      <w:pPr>
        <w:pStyle w:val="Compact"/>
        <w:numPr>
          <w:ilvl w:val="0"/>
          <w:numId w:val="1002"/>
        </w:numPr>
      </w:pPr>
      <w:r>
        <w:t xml:space="preserve">If not ready, document risk-mitigation plan for next 12 hours.</w:t>
      </w:r>
    </w:p>
    <w:bookmarkEnd w:id="21"/>
    <w:bookmarkStart w:id="22" w:name="if-ue-occurs"/>
    <w:p>
      <w:pPr>
        <w:pStyle w:val="Heading2"/>
      </w:pPr>
      <w:r>
        <w:t xml:space="preserve">If UE Occurs</w:t>
      </w:r>
    </w:p>
    <w:p>
      <w:pPr>
        <w:pStyle w:val="Compact"/>
        <w:numPr>
          <w:ilvl w:val="0"/>
          <w:numId w:val="1003"/>
        </w:numPr>
      </w:pPr>
      <w:r>
        <w:t xml:space="preserve">Complete UE event form within 1 hour (RN + RT + provider).</w:t>
      </w:r>
    </w:p>
    <w:p>
      <w:pPr>
        <w:pStyle w:val="Compact"/>
        <w:numPr>
          <w:ilvl w:val="0"/>
          <w:numId w:val="1003"/>
        </w:numPr>
      </w:pPr>
      <w:r>
        <w:t xml:space="preserve">Hold bedside huddle within 1 hour.</w:t>
      </w:r>
    </w:p>
    <w:p>
      <w:pPr>
        <w:pStyle w:val="Compact"/>
        <w:numPr>
          <w:ilvl w:val="0"/>
          <w:numId w:val="1003"/>
        </w:numPr>
      </w:pPr>
      <w:r>
        <w:t xml:space="preserve">Log event in monthly UE tracker.</w:t>
      </w:r>
    </w:p>
    <w:bookmarkEnd w:id="22"/>
    <w:bookmarkStart w:id="23" w:name="daily-metric-to-record"/>
    <w:p>
      <w:pPr>
        <w:pStyle w:val="Heading2"/>
      </w:pPr>
      <w:r>
        <w:t xml:space="preserve">Daily Metric to Record</w:t>
      </w:r>
    </w:p>
    <w:p>
      <w:pPr>
        <w:pStyle w:val="Compact"/>
        <w:numPr>
          <w:ilvl w:val="0"/>
          <w:numId w:val="1004"/>
        </w:numPr>
      </w:pPr>
      <w:r>
        <w:t xml:space="preserve">High-risk airway checklist documented: Yes/No.</w:t>
      </w:r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2026-02-26T15:54:20Z</dcterms:created>
  <dcterms:modified xsi:type="dcterms:W3CDTF">2026-02-26T15:54:20Z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